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1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before="101" w:line="224" w:lineRule="auto"/>
        <w:ind w:left="1451"/>
        <w:outlineLvl w:val="9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1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建</w:t>
      </w:r>
      <w:r>
        <w:rPr>
          <w:rFonts w:hint="default" w:ascii="Times New Roman" w:hAnsi="Times New Roman" w:eastAsia="宋体" w:cs="Times New Roman"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设项目竣工环境保护验收调查委托书</w:t>
      </w: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before="78" w:line="219" w:lineRule="auto"/>
        <w:ind w:left="24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8"/>
          <w:sz w:val="24"/>
          <w:szCs w:val="24"/>
          <w:lang w:val="en-US" w:eastAsia="zh-CN"/>
        </w:rPr>
        <w:t>新疆新农丽景环境工程咨询有限公司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：</w:t>
      </w:r>
    </w:p>
    <w:p>
      <w:pPr>
        <w:spacing w:before="186" w:line="364" w:lineRule="auto"/>
        <w:ind w:left="23" w:right="13" w:firstLine="4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napToGrid/>
          <w:color w:val="auto"/>
          <w:kern w:val="2"/>
          <w:sz w:val="24"/>
          <w:szCs w:val="24"/>
          <w:lang w:val="en-US" w:eastAsia="zh-CN" w:bidi="ar-SA"/>
        </w:rPr>
        <w:t>新疆昌吉州玛纳斯县塔西河石门子渠首-二级电站段中小河流治理工程</w:t>
      </w:r>
      <w:r>
        <w:rPr>
          <w:rFonts w:hint="default" w:ascii="Times New Roman" w:hAnsi="Times New Roman" w:eastAsia="宋体" w:cs="Times New Roman"/>
          <w:sz w:val="24"/>
          <w:szCs w:val="24"/>
        </w:rPr>
        <w:t>现已竣工生产，该项目已按照环境</w:t>
      </w:r>
      <w:r>
        <w:rPr>
          <w:rFonts w:hint="default" w:ascii="Times New Roman" w:hAnsi="Times New Roman" w:eastAsia="宋体" w:cs="Times New Roman"/>
          <w:spacing w:val="-18"/>
          <w:sz w:val="24"/>
          <w:szCs w:val="24"/>
        </w:rPr>
        <w:t>保</w:t>
      </w:r>
      <w:r>
        <w:rPr>
          <w:rFonts w:hint="default" w:ascii="Times New Roman" w:hAnsi="Times New Roman" w:eastAsia="宋体" w:cs="Times New Roman"/>
          <w:spacing w:val="-13"/>
          <w:sz w:val="24"/>
          <w:szCs w:val="24"/>
        </w:rPr>
        <w:t>护</w:t>
      </w:r>
      <w:r>
        <w:rPr>
          <w:rFonts w:hint="default" w:ascii="Times New Roman" w:hAnsi="Times New Roman" w:eastAsia="宋体" w:cs="Times New Roman"/>
          <w:spacing w:val="-9"/>
          <w:sz w:val="24"/>
          <w:szCs w:val="24"/>
        </w:rPr>
        <w:t>行政主管部门的审批要求，严格落实各项环境保护措施，污染防治设施与主</w:t>
      </w:r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体工程同时投入运行。特委托贵公司对本项目进行建设项目竣工环境保护验收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调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查</w:t>
      </w:r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，监测费用由我单位支付。</w:t>
      </w:r>
    </w:p>
    <w:p>
      <w:pPr>
        <w:spacing w:line="258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firstLine="2880" w:firstLineChars="1200"/>
        <w:jc w:val="right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玛纳斯县塔西河流域管理处</w:t>
      </w:r>
    </w:p>
    <w:p>
      <w:pPr>
        <w:jc w:val="right"/>
      </w:pPr>
      <w:r>
        <w:rPr>
          <w:rFonts w:hint="default" w:ascii="Times New Roman" w:hAnsi="Times New Roman" w:eastAsia="Times New Roman" w:cs="Times New Roman"/>
          <w:spacing w:val="-1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年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4"/>
          <w:szCs w:val="2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15F3195A"/>
    <w:rsid w:val="1BD951A9"/>
    <w:rsid w:val="2CAA3B01"/>
    <w:rsid w:val="480858BC"/>
    <w:rsid w:val="4C656166"/>
    <w:rsid w:val="52076BC9"/>
    <w:rsid w:val="54B05D00"/>
    <w:rsid w:val="56261D2F"/>
    <w:rsid w:val="5D8A03AF"/>
    <w:rsid w:val="60D61108"/>
    <w:rsid w:val="63500CFE"/>
    <w:rsid w:val="724B5893"/>
    <w:rsid w:val="72FD42D3"/>
    <w:rsid w:val="7BBD0713"/>
    <w:rsid w:val="7E6A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0"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7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2024-01-17T10:19:20Z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E156226D5CE34714878B1DAAA39EA125_12</vt:lpwstr>
  </property>
</Properties>
</file>